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F" w:rsidRPr="001C2BF7" w:rsidRDefault="00EF406F" w:rsidP="00EF40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C2BF7">
        <w:rPr>
          <w:rFonts w:ascii="Times New Roman" w:hAnsi="Times New Roman" w:cs="Times New Roman"/>
          <w:sz w:val="28"/>
          <w:szCs w:val="24"/>
        </w:rPr>
        <w:t xml:space="preserve">Propozycje tematów prac dyplomowych </w:t>
      </w:r>
    </w:p>
    <w:p w:rsidR="00EF406F" w:rsidRPr="001C2BF7" w:rsidRDefault="00C801F8" w:rsidP="00EF40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Gospodarka przestrzenna</w:t>
      </w:r>
      <w:r w:rsidR="00561A27">
        <w:rPr>
          <w:rFonts w:ascii="Times New Roman" w:hAnsi="Times New Roman" w:cs="Times New Roman"/>
          <w:sz w:val="28"/>
          <w:szCs w:val="24"/>
        </w:rPr>
        <w:t xml:space="preserve"> – S2</w:t>
      </w:r>
    </w:p>
    <w:p w:rsidR="00EF406F" w:rsidRDefault="00EF406F" w:rsidP="00EF4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0"/>
        <w:gridCol w:w="6342"/>
        <w:gridCol w:w="1986"/>
      </w:tblGrid>
      <w:tr w:rsidR="004F7B60" w:rsidTr="004F7B60">
        <w:tc>
          <w:tcPr>
            <w:tcW w:w="517" w:type="pct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14" w:type="pct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069" w:type="pct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4F7B60" w:rsidRPr="00FB3D9F" w:rsidTr="004F7B60">
        <w:tc>
          <w:tcPr>
            <w:tcW w:w="5000" w:type="pct"/>
            <w:gridSpan w:val="3"/>
            <w:vAlign w:val="center"/>
          </w:tcPr>
          <w:p w:rsidR="004F7B60" w:rsidRPr="004F7B60" w:rsidRDefault="004F7B60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Ekologii, Ochrony i Kształtowania Środowiska</w:t>
            </w:r>
          </w:p>
        </w:tc>
      </w:tr>
      <w:tr w:rsidR="004F7B60" w:rsidRPr="00FB3D9F" w:rsidTr="004F7B60">
        <w:tc>
          <w:tcPr>
            <w:tcW w:w="517" w:type="pct"/>
            <w:vAlign w:val="center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pct"/>
            <w:vAlign w:val="center"/>
          </w:tcPr>
          <w:p w:rsidR="004F7B60" w:rsidRPr="004B02EA" w:rsidRDefault="004F7B60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F8">
              <w:rPr>
                <w:rFonts w:ascii="Times New Roman" w:hAnsi="Times New Roman" w:cs="Times New Roman"/>
                <w:sz w:val="24"/>
                <w:szCs w:val="24"/>
              </w:rPr>
              <w:t>Miejscowy plan zagospodarowania przestrzennego jako narzędzie zarządzania zielenią w mieście</w:t>
            </w:r>
          </w:p>
        </w:tc>
        <w:tc>
          <w:tcPr>
            <w:tcW w:w="1069" w:type="pct"/>
            <w:vAlign w:val="center"/>
          </w:tcPr>
          <w:p w:rsidR="004F7B60" w:rsidRPr="00FB3D9F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E. Dusza</w:t>
            </w:r>
          </w:p>
        </w:tc>
      </w:tr>
      <w:tr w:rsidR="004F7B60" w:rsidRPr="00FB3D9F" w:rsidTr="004F7B60">
        <w:tc>
          <w:tcPr>
            <w:tcW w:w="517" w:type="pct"/>
            <w:vAlign w:val="center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pct"/>
            <w:vAlign w:val="center"/>
          </w:tcPr>
          <w:p w:rsidR="004F7B60" w:rsidRPr="004B02EA" w:rsidRDefault="004F7B60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F8">
              <w:rPr>
                <w:rFonts w:ascii="Times New Roman" w:hAnsi="Times New Roman" w:cs="Times New Roman"/>
                <w:sz w:val="24"/>
                <w:szCs w:val="24"/>
              </w:rPr>
              <w:t>Tereny zieleni publicznej w kontekście zrównoważonego rozwoju miasta na przykładzie Szczecina</w:t>
            </w:r>
          </w:p>
        </w:tc>
        <w:tc>
          <w:tcPr>
            <w:tcW w:w="1069" w:type="pct"/>
            <w:vAlign w:val="center"/>
          </w:tcPr>
          <w:p w:rsidR="004F7B60" w:rsidRPr="00FB3D9F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E. Dusza</w:t>
            </w:r>
          </w:p>
        </w:tc>
      </w:tr>
      <w:tr w:rsidR="004F7B60" w:rsidRPr="00FB3D9F" w:rsidTr="004F7B60">
        <w:tc>
          <w:tcPr>
            <w:tcW w:w="517" w:type="pct"/>
            <w:vAlign w:val="center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pct"/>
            <w:vAlign w:val="center"/>
          </w:tcPr>
          <w:p w:rsidR="004F7B60" w:rsidRPr="0075669A" w:rsidRDefault="004F7B60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9A">
              <w:rPr>
                <w:rFonts w:ascii="Times New Roman" w:hAnsi="Times New Roman" w:cs="Times New Roman"/>
                <w:sz w:val="24"/>
                <w:szCs w:val="24"/>
              </w:rPr>
              <w:t>Przemiany ilościowe i jakościowe zieleni towarzyszącej w wybranych osiedlach administracyjnych Szczecina w ostatnim dziesięcioleciu</w:t>
            </w:r>
          </w:p>
        </w:tc>
        <w:tc>
          <w:tcPr>
            <w:tcW w:w="1069" w:type="pct"/>
            <w:vAlign w:val="center"/>
          </w:tcPr>
          <w:p w:rsidR="004F7B60" w:rsidRDefault="004F7B60" w:rsidP="00B8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M. Kupiec</w:t>
            </w:r>
          </w:p>
        </w:tc>
      </w:tr>
      <w:tr w:rsidR="004F7B60" w:rsidRPr="00FB3D9F" w:rsidTr="004F7B60">
        <w:tc>
          <w:tcPr>
            <w:tcW w:w="517" w:type="pct"/>
            <w:vAlign w:val="center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pct"/>
            <w:vAlign w:val="center"/>
          </w:tcPr>
          <w:p w:rsidR="004F7B60" w:rsidRPr="0075669A" w:rsidRDefault="004F7B60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9A">
              <w:rPr>
                <w:rFonts w:ascii="Times New Roman" w:hAnsi="Times New Roman" w:cs="Times New Roman"/>
                <w:sz w:val="24"/>
                <w:szCs w:val="24"/>
              </w:rPr>
              <w:t xml:space="preserve">Przemiany otwartych krajobrazów dolinowych </w:t>
            </w:r>
            <w:proofErr w:type="spellStart"/>
            <w:r w:rsidRPr="0075669A">
              <w:rPr>
                <w:rFonts w:ascii="Times New Roman" w:hAnsi="Times New Roman" w:cs="Times New Roman"/>
                <w:sz w:val="24"/>
                <w:szCs w:val="24"/>
              </w:rPr>
              <w:t>Gowienicy</w:t>
            </w:r>
            <w:proofErr w:type="spellEnd"/>
            <w:r w:rsidRPr="0075669A">
              <w:rPr>
                <w:rFonts w:ascii="Times New Roman" w:hAnsi="Times New Roman" w:cs="Times New Roman"/>
                <w:sz w:val="24"/>
                <w:szCs w:val="24"/>
              </w:rPr>
              <w:t xml:space="preserve"> w XX-XXI wieku</w:t>
            </w:r>
          </w:p>
        </w:tc>
        <w:tc>
          <w:tcPr>
            <w:tcW w:w="1069" w:type="pct"/>
            <w:vAlign w:val="center"/>
          </w:tcPr>
          <w:p w:rsidR="004F7B60" w:rsidRDefault="004F7B60" w:rsidP="00B8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M. Kupiec</w:t>
            </w:r>
          </w:p>
        </w:tc>
      </w:tr>
      <w:tr w:rsidR="004F7B60" w:rsidRPr="00FB3D9F" w:rsidTr="004F7B60">
        <w:tc>
          <w:tcPr>
            <w:tcW w:w="5000" w:type="pct"/>
            <w:gridSpan w:val="3"/>
            <w:vAlign w:val="center"/>
          </w:tcPr>
          <w:p w:rsidR="004F7B60" w:rsidRPr="004F7B60" w:rsidRDefault="004F7B60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Gleboznawstwa, Łąkarstwa i Chemii Środowiska</w:t>
            </w:r>
          </w:p>
        </w:tc>
      </w:tr>
      <w:tr w:rsidR="004F7B60" w:rsidRPr="00FB3D9F" w:rsidTr="004F7B60">
        <w:tc>
          <w:tcPr>
            <w:tcW w:w="517" w:type="pct"/>
            <w:vAlign w:val="center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pct"/>
            <w:vAlign w:val="center"/>
          </w:tcPr>
          <w:p w:rsidR="004F7B60" w:rsidRPr="004B02EA" w:rsidRDefault="004F7B60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9A">
              <w:rPr>
                <w:rFonts w:ascii="Times New Roman" w:hAnsi="Times New Roman" w:cs="Times New Roman"/>
                <w:sz w:val="24"/>
                <w:szCs w:val="24"/>
              </w:rPr>
              <w:t>Zagospodarowanie gruntów marginalnych w gminie Nowe Warpno</w:t>
            </w:r>
          </w:p>
        </w:tc>
        <w:tc>
          <w:tcPr>
            <w:tcW w:w="1069" w:type="pct"/>
            <w:vAlign w:val="center"/>
          </w:tcPr>
          <w:p w:rsidR="004F7B60" w:rsidRPr="00FB3D9F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Podlasiński</w:t>
            </w:r>
            <w:proofErr w:type="spellEnd"/>
          </w:p>
        </w:tc>
      </w:tr>
      <w:tr w:rsidR="004F7B60" w:rsidRPr="00FB3D9F" w:rsidTr="004F7B60">
        <w:tc>
          <w:tcPr>
            <w:tcW w:w="517" w:type="pct"/>
            <w:vAlign w:val="center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4" w:type="pct"/>
            <w:vAlign w:val="center"/>
          </w:tcPr>
          <w:p w:rsidR="004F7B60" w:rsidRPr="0075669A" w:rsidRDefault="004F7B60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9A">
              <w:rPr>
                <w:rFonts w:ascii="Times New Roman" w:hAnsi="Times New Roman" w:cs="Times New Roman"/>
                <w:sz w:val="24"/>
                <w:szCs w:val="24"/>
              </w:rPr>
              <w:t>Charakterystyka czynników naturalnych sprzyjających i ograniczających zagospodarowania gruntów na potrzeby budownictwa w 5 km strefie poza granicami Polic</w:t>
            </w:r>
          </w:p>
        </w:tc>
        <w:tc>
          <w:tcPr>
            <w:tcW w:w="1069" w:type="pct"/>
            <w:vAlign w:val="center"/>
          </w:tcPr>
          <w:p w:rsidR="004F7B60" w:rsidRPr="00FB3D9F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Podlasiński</w:t>
            </w:r>
            <w:proofErr w:type="spellEnd"/>
          </w:p>
        </w:tc>
      </w:tr>
      <w:tr w:rsidR="004F7B60" w:rsidRPr="00FB3D9F" w:rsidTr="004F7B60">
        <w:tc>
          <w:tcPr>
            <w:tcW w:w="517" w:type="pct"/>
            <w:vAlign w:val="center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4" w:type="pct"/>
            <w:vAlign w:val="center"/>
          </w:tcPr>
          <w:p w:rsidR="004F7B60" w:rsidRDefault="004F7B60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9A">
              <w:rPr>
                <w:rFonts w:ascii="Times New Roman" w:hAnsi="Times New Roman" w:cs="Times New Roman"/>
                <w:sz w:val="24"/>
                <w:szCs w:val="24"/>
              </w:rPr>
              <w:t>Analiza możliwości planowania małej retencji w wybranej gminie</w:t>
            </w:r>
          </w:p>
        </w:tc>
        <w:tc>
          <w:tcPr>
            <w:tcW w:w="1069" w:type="pct"/>
            <w:vAlign w:val="center"/>
          </w:tcPr>
          <w:p w:rsidR="004F7B60" w:rsidRDefault="004F7B60" w:rsidP="002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B60" w:rsidRPr="00FB3D9F" w:rsidTr="004F7B60">
        <w:tc>
          <w:tcPr>
            <w:tcW w:w="517" w:type="pct"/>
            <w:vAlign w:val="center"/>
          </w:tcPr>
          <w:p w:rsidR="004F7B60" w:rsidRDefault="004F7B60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pct"/>
            <w:vAlign w:val="center"/>
          </w:tcPr>
          <w:p w:rsidR="004F7B60" w:rsidRDefault="004F7B60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D0">
              <w:rPr>
                <w:rFonts w:ascii="Times New Roman" w:hAnsi="Times New Roman" w:cs="Times New Roman"/>
                <w:sz w:val="24"/>
                <w:szCs w:val="24"/>
              </w:rPr>
              <w:t>Analiza sposobów zagospodarowania obiektów małej retencji w Szczecinie</w:t>
            </w:r>
          </w:p>
        </w:tc>
        <w:tc>
          <w:tcPr>
            <w:tcW w:w="1069" w:type="pct"/>
            <w:vAlign w:val="center"/>
          </w:tcPr>
          <w:p w:rsidR="004F7B60" w:rsidRDefault="004F7B60" w:rsidP="002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</w:p>
        </w:tc>
      </w:tr>
    </w:tbl>
    <w:p w:rsidR="00137D85" w:rsidRDefault="00137D85" w:rsidP="0075669A"/>
    <w:sectPr w:rsidR="0013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F"/>
    <w:rsid w:val="000876C6"/>
    <w:rsid w:val="00137D85"/>
    <w:rsid w:val="001443F9"/>
    <w:rsid w:val="001600FE"/>
    <w:rsid w:val="00167FA2"/>
    <w:rsid w:val="001C2BF7"/>
    <w:rsid w:val="001F6DE9"/>
    <w:rsid w:val="0020335D"/>
    <w:rsid w:val="002C140D"/>
    <w:rsid w:val="002F4011"/>
    <w:rsid w:val="003B3887"/>
    <w:rsid w:val="003E6837"/>
    <w:rsid w:val="003E7FDD"/>
    <w:rsid w:val="004B3708"/>
    <w:rsid w:val="004F7B60"/>
    <w:rsid w:val="00561A27"/>
    <w:rsid w:val="005A5179"/>
    <w:rsid w:val="005B13A0"/>
    <w:rsid w:val="00630678"/>
    <w:rsid w:val="0075669A"/>
    <w:rsid w:val="007D39BC"/>
    <w:rsid w:val="00B816D7"/>
    <w:rsid w:val="00BC39A0"/>
    <w:rsid w:val="00BC6068"/>
    <w:rsid w:val="00BE3432"/>
    <w:rsid w:val="00C14641"/>
    <w:rsid w:val="00C801F8"/>
    <w:rsid w:val="00CB2CC9"/>
    <w:rsid w:val="00CB42A7"/>
    <w:rsid w:val="00E539F8"/>
    <w:rsid w:val="00E6031F"/>
    <w:rsid w:val="00EF406F"/>
    <w:rsid w:val="00F045D0"/>
    <w:rsid w:val="00F3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Telesinski</dc:creator>
  <cp:lastModifiedBy>Arkadiusz Telesinski</cp:lastModifiedBy>
  <cp:revision>2</cp:revision>
  <dcterms:created xsi:type="dcterms:W3CDTF">2017-04-18T07:47:00Z</dcterms:created>
  <dcterms:modified xsi:type="dcterms:W3CDTF">2017-04-18T07:47:00Z</dcterms:modified>
</cp:coreProperties>
</file>